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F5" w:rsidRPr="004C2D13" w:rsidRDefault="00B602F3" w:rsidP="00957366">
      <w:pPr>
        <w:spacing w:before="18" w:line="200" w:lineRule="exact"/>
        <w:jc w:val="both"/>
        <w:rPr>
          <w:rFonts w:cs="Times New Roman"/>
          <w:b/>
          <w:bCs/>
          <w:i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8" style="position:absolute;left:0;text-align:left;margin-left:4.65pt;margin-top:772.5pt;width:553.5pt;height:.1pt;z-index:-251658240;mso-position-horizontal-relative:page;mso-position-vertical-relative:page" coordorigin="93,15450" coordsize="11070,2">
            <v:shape id="_x0000_s1029" style="position:absolute;left:93;top:15450;width:11070;height:2" coordorigin="93,15450" coordsize="11070,0" path="m11163,15450r-11070,e" filled="f" strokecolor="navy" strokeweight="1.5pt">
              <v:path arrowok="t"/>
            </v:shape>
            <w10:wrap anchorx="page" anchory="page"/>
          </v:group>
        </w:pict>
      </w:r>
    </w:p>
    <w:p w:rsidR="007323F5" w:rsidRPr="004C2D13" w:rsidRDefault="007323F5" w:rsidP="004C2D13">
      <w:pPr>
        <w:spacing w:before="19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23F5" w:rsidRPr="00B20A2E" w:rsidRDefault="00550B71" w:rsidP="004C2D13">
      <w:pPr>
        <w:spacing w:line="240" w:lineRule="exact"/>
        <w:ind w:right="5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D13">
        <w:rPr>
          <w:rFonts w:ascii="Times New Roman" w:eastAsia="Times New Roman" w:hAnsi="Times New Roman" w:cs="Times New Roman"/>
          <w:bCs/>
          <w:i/>
          <w:color w:val="538DD3"/>
          <w:spacing w:val="-1"/>
          <w:sz w:val="24"/>
          <w:szCs w:val="24"/>
        </w:rPr>
        <w:t xml:space="preserve"> </w:t>
      </w:r>
      <w:r w:rsidR="00081DBF" w:rsidRPr="004C2D13">
        <w:rPr>
          <w:rFonts w:ascii="Times New Roman" w:eastAsia="Times New Roman" w:hAnsi="Times New Roman" w:cs="Times New Roman"/>
          <w:bCs/>
          <w:i/>
          <w:color w:val="538DD3"/>
          <w:spacing w:val="-1"/>
          <w:sz w:val="24"/>
          <w:szCs w:val="24"/>
        </w:rPr>
        <w:t xml:space="preserve">    </w:t>
      </w:r>
      <w:r w:rsidRPr="00B20A2E">
        <w:rPr>
          <w:rFonts w:ascii="Times New Roman" w:eastAsia="Times New Roman" w:hAnsi="Times New Roman" w:cs="Times New Roman"/>
          <w:b/>
          <w:bCs/>
          <w:i/>
          <w:color w:val="538DD3"/>
          <w:spacing w:val="-1"/>
          <w:sz w:val="24"/>
          <w:szCs w:val="24"/>
        </w:rPr>
        <w:t>KONU:</w:t>
      </w:r>
      <w:r w:rsidRPr="00B20A2E">
        <w:rPr>
          <w:rFonts w:ascii="Times New Roman" w:eastAsia="Times New Roman" w:hAnsi="Times New Roman" w:cs="Times New Roman"/>
          <w:b/>
          <w:bCs/>
          <w:i/>
          <w:color w:val="538DD3"/>
          <w:sz w:val="24"/>
          <w:szCs w:val="24"/>
        </w:rPr>
        <w:t xml:space="preserve"> </w:t>
      </w:r>
      <w:r w:rsidRPr="00B20A2E">
        <w:rPr>
          <w:rFonts w:ascii="Times New Roman" w:eastAsia="Times New Roman" w:hAnsi="Times New Roman" w:cs="Times New Roman"/>
          <w:b/>
          <w:bCs/>
          <w:i/>
          <w:color w:val="538DD3"/>
          <w:spacing w:val="59"/>
          <w:sz w:val="24"/>
          <w:szCs w:val="24"/>
        </w:rPr>
        <w:t xml:space="preserve"> </w:t>
      </w:r>
      <w:bookmarkStart w:id="0" w:name="_GoBack"/>
      <w:r w:rsidR="002B69C0" w:rsidRPr="00B20A2E">
        <w:rPr>
          <w:rFonts w:ascii="Times New Roman" w:eastAsia="Times New Roman" w:hAnsi="Times New Roman" w:cs="Times New Roman"/>
          <w:b/>
          <w:bCs/>
          <w:i/>
          <w:color w:val="538DD3"/>
          <w:sz w:val="24"/>
          <w:szCs w:val="24"/>
        </w:rPr>
        <w:t>ADİ ORTAKLIKTA TEVKİFATLI KDV İADESİ</w:t>
      </w:r>
    </w:p>
    <w:bookmarkEnd w:id="0"/>
    <w:p w:rsidR="007323F5" w:rsidRPr="004C2D13" w:rsidRDefault="007323F5" w:rsidP="004C2D13">
      <w:pPr>
        <w:spacing w:before="8" w:line="1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23F5" w:rsidRPr="004C2D13" w:rsidRDefault="007323F5" w:rsidP="004C2D13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27DA5" w:rsidRPr="004C2D13" w:rsidRDefault="00A27DA5" w:rsidP="004C2D13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20A2E" w:rsidRDefault="001F31BF" w:rsidP="00FD4848">
      <w:pPr>
        <w:widowControl/>
        <w:spacing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4C2D1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117 Seri No.lu KDV Tebliği ile KDV </w:t>
      </w:r>
      <w:proofErr w:type="spellStart"/>
      <w:r w:rsidRPr="004C2D1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tevkifatı</w:t>
      </w:r>
      <w:proofErr w:type="spellEnd"/>
      <w:r w:rsidRPr="004C2D1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="00B20A2E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ve</w:t>
      </w:r>
      <w:r w:rsidRPr="004C2D1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mükelleflerin KDV </w:t>
      </w:r>
      <w:proofErr w:type="spellStart"/>
      <w:r w:rsidRPr="004C2D1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tevkifatından</w:t>
      </w:r>
      <w:proofErr w:type="spellEnd"/>
      <w:r w:rsidRPr="004C2D1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doğan iade alacaklarına ilişkin usul ve esaslar düzenlenmiştir. </w:t>
      </w:r>
    </w:p>
    <w:p w:rsidR="00B20A2E" w:rsidRDefault="00B20A2E" w:rsidP="004C2D13">
      <w:pPr>
        <w:widowControl/>
        <w:spacing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081DBF" w:rsidRPr="004C2D13" w:rsidRDefault="001F31BF" w:rsidP="00FD4848">
      <w:pPr>
        <w:widowControl/>
        <w:spacing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4C2D1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İlgili tebliğe göre </w:t>
      </w:r>
      <w:r w:rsidRPr="00B20A2E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KDV </w:t>
      </w:r>
      <w:proofErr w:type="gramStart"/>
      <w:r w:rsidRPr="00B20A2E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mükelleflerinin</w:t>
      </w:r>
      <w:r w:rsidRPr="004C2D1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 </w:t>
      </w:r>
      <w:proofErr w:type="spellStart"/>
      <w:r w:rsidR="00081DBF" w:rsidRPr="00B20A2E">
        <w:rPr>
          <w:rFonts w:ascii="Times New Roman" w:hAnsi="Times New Roman" w:cs="Times New Roman"/>
          <w:b/>
          <w:sz w:val="24"/>
          <w:szCs w:val="24"/>
        </w:rPr>
        <w:t>idare</w:t>
      </w:r>
      <w:proofErr w:type="spellEnd"/>
      <w:proofErr w:type="gramEnd"/>
      <w:r w:rsidR="00081DBF" w:rsidRPr="00B20A2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81DBF" w:rsidRPr="00B20A2E">
        <w:rPr>
          <w:rFonts w:ascii="Times New Roman" w:hAnsi="Times New Roman" w:cs="Times New Roman"/>
          <w:b/>
          <w:sz w:val="24"/>
          <w:szCs w:val="24"/>
        </w:rPr>
        <w:t>kurum</w:t>
      </w:r>
      <w:proofErr w:type="spellEnd"/>
      <w:r w:rsidR="00081DBF" w:rsidRPr="00B20A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1DBF" w:rsidRPr="00B20A2E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="00081DBF" w:rsidRPr="00B20A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1DBF" w:rsidRPr="00B20A2E">
        <w:rPr>
          <w:rFonts w:ascii="Times New Roman" w:hAnsi="Times New Roman" w:cs="Times New Roman"/>
          <w:b/>
          <w:sz w:val="24"/>
          <w:szCs w:val="24"/>
        </w:rPr>
        <w:t>kuruluşlar</w:t>
      </w:r>
      <w:proofErr w:type="spellEnd"/>
      <w:r w:rsidR="00081DBF" w:rsidRPr="00B20A2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81DBF" w:rsidRPr="00B20A2E">
        <w:rPr>
          <w:rFonts w:ascii="Times New Roman" w:hAnsi="Times New Roman" w:cs="Times New Roman"/>
          <w:b/>
          <w:sz w:val="24"/>
          <w:szCs w:val="24"/>
        </w:rPr>
        <w:t>il</w:t>
      </w:r>
      <w:proofErr w:type="spellEnd"/>
      <w:r w:rsidR="00081DBF" w:rsidRPr="00B20A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1DBF" w:rsidRPr="00B20A2E">
        <w:rPr>
          <w:rFonts w:ascii="Times New Roman" w:hAnsi="Times New Roman" w:cs="Times New Roman"/>
          <w:b/>
          <w:sz w:val="24"/>
          <w:szCs w:val="24"/>
        </w:rPr>
        <w:t>özel</w:t>
      </w:r>
      <w:proofErr w:type="spellEnd"/>
      <w:r w:rsidR="00081DBF" w:rsidRPr="00B20A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1DBF" w:rsidRPr="00B20A2E">
        <w:rPr>
          <w:rFonts w:ascii="Times New Roman" w:hAnsi="Times New Roman" w:cs="Times New Roman"/>
          <w:b/>
          <w:sz w:val="24"/>
          <w:szCs w:val="24"/>
        </w:rPr>
        <w:t>idareleri</w:t>
      </w:r>
      <w:proofErr w:type="spellEnd"/>
      <w:r w:rsidR="00081DBF" w:rsidRPr="00B20A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1DBF" w:rsidRPr="00B20A2E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="00081DBF" w:rsidRPr="00B20A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1DBF" w:rsidRPr="00B20A2E">
        <w:rPr>
          <w:rFonts w:ascii="Times New Roman" w:hAnsi="Times New Roman" w:cs="Times New Roman"/>
          <w:b/>
          <w:sz w:val="24"/>
          <w:szCs w:val="24"/>
        </w:rPr>
        <w:t>bunla</w:t>
      </w:r>
      <w:r w:rsidRPr="00B20A2E">
        <w:rPr>
          <w:rFonts w:ascii="Times New Roman" w:hAnsi="Times New Roman" w:cs="Times New Roman"/>
          <w:b/>
          <w:sz w:val="24"/>
          <w:szCs w:val="24"/>
        </w:rPr>
        <w:t>rın</w:t>
      </w:r>
      <w:proofErr w:type="spellEnd"/>
      <w:r w:rsidRPr="00B20A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A2E">
        <w:rPr>
          <w:rFonts w:ascii="Times New Roman" w:hAnsi="Times New Roman" w:cs="Times New Roman"/>
          <w:b/>
          <w:sz w:val="24"/>
          <w:szCs w:val="24"/>
        </w:rPr>
        <w:t>teşkil</w:t>
      </w:r>
      <w:proofErr w:type="spellEnd"/>
      <w:r w:rsidRPr="00B20A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A2E">
        <w:rPr>
          <w:rFonts w:ascii="Times New Roman" w:hAnsi="Times New Roman" w:cs="Times New Roman"/>
          <w:b/>
          <w:sz w:val="24"/>
          <w:szCs w:val="24"/>
        </w:rPr>
        <w:t>ettikleri</w:t>
      </w:r>
      <w:proofErr w:type="spellEnd"/>
      <w:r w:rsidRPr="00B20A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A2E">
        <w:rPr>
          <w:rFonts w:ascii="Times New Roman" w:hAnsi="Times New Roman" w:cs="Times New Roman"/>
          <w:b/>
          <w:sz w:val="24"/>
          <w:szCs w:val="24"/>
        </w:rPr>
        <w:t>birliklerine</w:t>
      </w:r>
      <w:proofErr w:type="spellEnd"/>
      <w:r w:rsidRPr="00B20A2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20A2E">
        <w:rPr>
          <w:rFonts w:ascii="Times New Roman" w:hAnsi="Times New Roman" w:cs="Times New Roman"/>
          <w:b/>
          <w:sz w:val="24"/>
          <w:szCs w:val="24"/>
        </w:rPr>
        <w:t>kanunla</w:t>
      </w:r>
      <w:proofErr w:type="spellEnd"/>
      <w:r w:rsidRPr="00B20A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A2E">
        <w:rPr>
          <w:rFonts w:ascii="Times New Roman" w:hAnsi="Times New Roman" w:cs="Times New Roman"/>
          <w:b/>
          <w:sz w:val="24"/>
          <w:szCs w:val="24"/>
        </w:rPr>
        <w:t>kurulan</w:t>
      </w:r>
      <w:proofErr w:type="spellEnd"/>
      <w:r w:rsidRPr="00B20A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A2E">
        <w:rPr>
          <w:rFonts w:ascii="Times New Roman" w:hAnsi="Times New Roman" w:cs="Times New Roman"/>
          <w:b/>
          <w:sz w:val="24"/>
          <w:szCs w:val="24"/>
        </w:rPr>
        <w:t>kamu</w:t>
      </w:r>
      <w:proofErr w:type="spellEnd"/>
      <w:r w:rsidRPr="00B20A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A2E">
        <w:rPr>
          <w:rFonts w:ascii="Times New Roman" w:hAnsi="Times New Roman" w:cs="Times New Roman"/>
          <w:b/>
          <w:sz w:val="24"/>
          <w:szCs w:val="24"/>
        </w:rPr>
        <w:t>kurum</w:t>
      </w:r>
      <w:proofErr w:type="spellEnd"/>
      <w:r w:rsidRPr="00B20A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A2E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B20A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A2E">
        <w:rPr>
          <w:rFonts w:ascii="Times New Roman" w:hAnsi="Times New Roman" w:cs="Times New Roman"/>
          <w:b/>
          <w:sz w:val="24"/>
          <w:szCs w:val="24"/>
        </w:rPr>
        <w:t>kuruluşları</w:t>
      </w:r>
      <w:proofErr w:type="spellEnd"/>
      <w:r w:rsidRPr="00B20A2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20A2E" w:rsidRPr="00B20A2E">
        <w:rPr>
          <w:rFonts w:ascii="Times New Roman" w:hAnsi="Times New Roman" w:cs="Times New Roman"/>
          <w:b/>
          <w:sz w:val="24"/>
          <w:szCs w:val="24"/>
        </w:rPr>
        <w:t>k</w:t>
      </w:r>
      <w:r w:rsidRPr="00B20A2E">
        <w:rPr>
          <w:rFonts w:ascii="Times New Roman" w:hAnsi="Times New Roman" w:cs="Times New Roman"/>
          <w:b/>
          <w:sz w:val="24"/>
          <w:szCs w:val="24"/>
        </w:rPr>
        <w:t>amu</w:t>
      </w:r>
      <w:proofErr w:type="spellEnd"/>
      <w:r w:rsidRPr="00B20A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A2E">
        <w:rPr>
          <w:rFonts w:ascii="Times New Roman" w:hAnsi="Times New Roman" w:cs="Times New Roman"/>
          <w:b/>
          <w:sz w:val="24"/>
          <w:szCs w:val="24"/>
        </w:rPr>
        <w:t>iktisadi</w:t>
      </w:r>
      <w:proofErr w:type="spellEnd"/>
      <w:r w:rsidRPr="00B20A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A2E">
        <w:rPr>
          <w:rFonts w:ascii="Times New Roman" w:hAnsi="Times New Roman" w:cs="Times New Roman"/>
          <w:b/>
          <w:sz w:val="24"/>
          <w:szCs w:val="24"/>
        </w:rPr>
        <w:t>teşebbüsleri</w:t>
      </w:r>
      <w:proofErr w:type="spellEnd"/>
      <w:r w:rsidRPr="00B20A2E">
        <w:rPr>
          <w:rFonts w:ascii="Times New Roman" w:hAnsi="Times New Roman" w:cs="Times New Roman"/>
          <w:b/>
          <w:sz w:val="24"/>
          <w:szCs w:val="24"/>
        </w:rPr>
        <w:t xml:space="preserve"> vb. </w:t>
      </w:r>
      <w:r w:rsidR="00B20A2E" w:rsidRPr="00B20A2E">
        <w:rPr>
          <w:rFonts w:ascii="Times New Roman" w:hAnsi="Times New Roman" w:cs="Times New Roman"/>
          <w:b/>
          <w:sz w:val="24"/>
          <w:szCs w:val="24"/>
        </w:rPr>
        <w:t>n</w:t>
      </w:r>
      <w:r w:rsidRPr="00B20A2E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B20A2E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karşı ifa ettikleri</w:t>
      </w:r>
      <w:r w:rsidR="00081DBF" w:rsidRPr="00B20A2E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r w:rsidRPr="00B20A2E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b</w:t>
      </w:r>
      <w:r w:rsidR="00081DBF" w:rsidRPr="00081DBF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ina, karayolu, demiryolu, havalimanı, liman, köprü, tünel, metro, </w:t>
      </w:r>
      <w:r w:rsidR="003C3D15" w:rsidRPr="00B20A2E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alt yapı </w:t>
      </w:r>
      <w:r w:rsidR="00081DBF" w:rsidRPr="00081DBF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ve benzerlerine </w:t>
      </w:r>
      <w:r w:rsidR="00081DBF" w:rsidRPr="00B20A2E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ilişkin her türlü inşaat işi gibi </w:t>
      </w:r>
      <w:r w:rsidR="00081DBF" w:rsidRPr="00081DBF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yapım işleri</w:t>
      </w:r>
      <w:r w:rsidR="00081DBF" w:rsidRPr="00081DBF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alıcılar tarafından </w:t>
      </w:r>
      <w:r w:rsidR="00081DBF" w:rsidRPr="00081DBF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(2/10)</w:t>
      </w:r>
      <w:r w:rsidR="00081DBF" w:rsidRPr="00081DBF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oranında </w:t>
      </w:r>
      <w:r w:rsidR="00081DBF" w:rsidRPr="00081DBF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KDV </w:t>
      </w:r>
      <w:proofErr w:type="spellStart"/>
      <w:r w:rsidR="00081DBF" w:rsidRPr="00081DBF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tevkifatı</w:t>
      </w:r>
      <w:r w:rsidR="003C3D15" w:rsidRPr="00B20A2E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na</w:t>
      </w:r>
      <w:proofErr w:type="spellEnd"/>
      <w:r w:rsidR="003C3D15" w:rsidRPr="004C2D1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tabi</w:t>
      </w:r>
      <w:r w:rsidR="00081DBF" w:rsidRPr="00081DBF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="003C3D15" w:rsidRPr="004C2D1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tutulacaktır.</w:t>
      </w:r>
    </w:p>
    <w:p w:rsidR="003C3D15" w:rsidRPr="004C2D13" w:rsidRDefault="003C3D15" w:rsidP="004C2D13">
      <w:pPr>
        <w:widowControl/>
        <w:spacing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3C3D15" w:rsidRPr="00081DBF" w:rsidRDefault="003C3D15" w:rsidP="004C2D13">
      <w:pPr>
        <w:widowControl/>
        <w:spacing w:line="24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tr-TR" w:eastAsia="tr-TR"/>
        </w:rPr>
      </w:pPr>
      <w:r w:rsidRPr="004C2D1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="00FD4848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C81F7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tr-TR" w:eastAsia="tr-TR"/>
        </w:rPr>
        <w:t xml:space="preserve">Adi ortaklıklar da bir KDV mükellefi olarak </w:t>
      </w:r>
      <w:r w:rsidR="00073BE8" w:rsidRPr="00C81F7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tr-TR" w:eastAsia="tr-TR"/>
        </w:rPr>
        <w:t>ilgili tebliğde belirtilen usul ve esaslar çerçevesinde KDV iadesi talebinde bulunabileceklerdir.</w:t>
      </w:r>
    </w:p>
    <w:p w:rsidR="00073BE8" w:rsidRPr="004C2D13" w:rsidRDefault="00073BE8" w:rsidP="004C2D13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1F31BF" w:rsidRPr="00AF7966" w:rsidRDefault="001F31BF" w:rsidP="00C81F76">
      <w:pPr>
        <w:spacing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4C2D13">
        <w:rPr>
          <w:rFonts w:ascii="Times New Roman" w:hAnsi="Times New Roman" w:cs="Times New Roman"/>
          <w:sz w:val="24"/>
          <w:szCs w:val="24"/>
        </w:rPr>
        <w:t>İlgili</w:t>
      </w:r>
      <w:proofErr w:type="spellEnd"/>
      <w:r w:rsidRPr="004C2D1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Tebliğ kapsamında </w:t>
      </w:r>
      <w:r w:rsidR="00C81F7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Pr="00B61330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2.000</w:t>
      </w:r>
      <w:r w:rsidR="008831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,00 TL</w:t>
      </w:r>
      <w:r w:rsidRPr="00B61330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’</w:t>
      </w:r>
      <w:r w:rsidR="008831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B61330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yi</w:t>
      </w:r>
      <w:proofErr w:type="spellEnd"/>
      <w:r w:rsidRPr="00B61330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aşmayan nakden iade talepleri teminat, VİR ve YMM rapo</w:t>
      </w:r>
      <w:r w:rsidR="00C81F7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ru aranılmadan yerine getirilecek, </w:t>
      </w:r>
      <w:r w:rsidR="0088312B" w:rsidRPr="0088312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2.000,00 TL’ </w:t>
      </w:r>
      <w:r w:rsidRPr="00AF796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ve üzerindeki iade talepleri ise VİR sonucuna göre veya Y</w:t>
      </w:r>
      <w:r w:rsidR="00C81F7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MM raporu ile yerine getirilebilecektir.</w:t>
      </w:r>
    </w:p>
    <w:p w:rsidR="009E5C7B" w:rsidRPr="004C2D13" w:rsidRDefault="009E5C7B" w:rsidP="004C2D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BE8" w:rsidRPr="00C81F76" w:rsidRDefault="00B61330" w:rsidP="00FD484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C2D13">
        <w:rPr>
          <w:rFonts w:ascii="Times New Roman" w:hAnsi="Times New Roman" w:cs="Times New Roman"/>
          <w:sz w:val="24"/>
          <w:szCs w:val="24"/>
        </w:rPr>
        <w:t>Kısmi</w:t>
      </w:r>
      <w:proofErr w:type="spellEnd"/>
      <w:r w:rsidRPr="004C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13">
        <w:rPr>
          <w:rFonts w:ascii="Times New Roman" w:hAnsi="Times New Roman" w:cs="Times New Roman"/>
          <w:sz w:val="24"/>
          <w:szCs w:val="24"/>
        </w:rPr>
        <w:t>tevkifat</w:t>
      </w:r>
      <w:proofErr w:type="spellEnd"/>
      <w:r w:rsidRPr="004C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13">
        <w:rPr>
          <w:rFonts w:ascii="Times New Roman" w:hAnsi="Times New Roman" w:cs="Times New Roman"/>
          <w:sz w:val="24"/>
          <w:szCs w:val="24"/>
        </w:rPr>
        <w:t>uygulamasından</w:t>
      </w:r>
      <w:proofErr w:type="spellEnd"/>
      <w:r w:rsidRPr="004C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13">
        <w:rPr>
          <w:rFonts w:ascii="Times New Roman" w:hAnsi="Times New Roman" w:cs="Times New Roman"/>
          <w:sz w:val="24"/>
          <w:szCs w:val="24"/>
        </w:rPr>
        <w:t>kaynaklanan</w:t>
      </w:r>
      <w:proofErr w:type="spellEnd"/>
      <w:r w:rsidRPr="004C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13">
        <w:rPr>
          <w:rFonts w:ascii="Times New Roman" w:hAnsi="Times New Roman" w:cs="Times New Roman"/>
          <w:sz w:val="24"/>
          <w:szCs w:val="24"/>
        </w:rPr>
        <w:t>iade</w:t>
      </w:r>
      <w:proofErr w:type="spellEnd"/>
      <w:r w:rsidRPr="004C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13">
        <w:rPr>
          <w:rFonts w:ascii="Times New Roman" w:hAnsi="Times New Roman" w:cs="Times New Roman"/>
          <w:sz w:val="24"/>
          <w:szCs w:val="24"/>
        </w:rPr>
        <w:t>alacaklarının</w:t>
      </w:r>
      <w:proofErr w:type="spellEnd"/>
      <w:r w:rsidRPr="004C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349">
        <w:rPr>
          <w:rFonts w:ascii="Times New Roman" w:hAnsi="Times New Roman" w:cs="Times New Roman"/>
          <w:b/>
          <w:sz w:val="24"/>
          <w:szCs w:val="24"/>
        </w:rPr>
        <w:t>mahsuben</w:t>
      </w:r>
      <w:proofErr w:type="spellEnd"/>
      <w:r w:rsidRPr="00C503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349">
        <w:rPr>
          <w:rFonts w:ascii="Times New Roman" w:hAnsi="Times New Roman" w:cs="Times New Roman"/>
          <w:b/>
          <w:sz w:val="24"/>
          <w:szCs w:val="24"/>
        </w:rPr>
        <w:t>iadesi</w:t>
      </w:r>
      <w:proofErr w:type="spellEnd"/>
      <w:r w:rsidRPr="004C2D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D13">
        <w:rPr>
          <w:rFonts w:ascii="Times New Roman" w:hAnsi="Times New Roman" w:cs="Times New Roman"/>
          <w:sz w:val="24"/>
          <w:szCs w:val="24"/>
        </w:rPr>
        <w:t>mükellefin</w:t>
      </w:r>
      <w:proofErr w:type="spellEnd"/>
      <w:r w:rsidRPr="004C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13">
        <w:rPr>
          <w:rFonts w:ascii="Times New Roman" w:hAnsi="Times New Roman" w:cs="Times New Roman"/>
          <w:sz w:val="24"/>
          <w:szCs w:val="24"/>
        </w:rPr>
        <w:t>kendisinin</w:t>
      </w:r>
      <w:proofErr w:type="spellEnd"/>
      <w:r w:rsidRPr="004C2D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D13">
        <w:rPr>
          <w:rFonts w:ascii="Times New Roman" w:hAnsi="Times New Roman" w:cs="Times New Roman"/>
          <w:sz w:val="24"/>
          <w:szCs w:val="24"/>
          <w:u w:val="single"/>
        </w:rPr>
        <w:t>ortaklık</w:t>
      </w:r>
      <w:proofErr w:type="spellEnd"/>
      <w:r w:rsidRPr="004C2D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C2D13">
        <w:rPr>
          <w:rFonts w:ascii="Times New Roman" w:hAnsi="Times New Roman" w:cs="Times New Roman"/>
          <w:sz w:val="24"/>
          <w:szCs w:val="24"/>
          <w:u w:val="single"/>
        </w:rPr>
        <w:t>payı</w:t>
      </w:r>
      <w:proofErr w:type="spellEnd"/>
      <w:r w:rsidRPr="004C2D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C2D13">
        <w:rPr>
          <w:rFonts w:ascii="Times New Roman" w:hAnsi="Times New Roman" w:cs="Times New Roman"/>
          <w:sz w:val="24"/>
          <w:szCs w:val="24"/>
          <w:u w:val="single"/>
        </w:rPr>
        <w:t>ile</w:t>
      </w:r>
      <w:proofErr w:type="spellEnd"/>
      <w:r w:rsidRPr="004C2D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C2D13">
        <w:rPr>
          <w:rFonts w:ascii="Times New Roman" w:hAnsi="Times New Roman" w:cs="Times New Roman"/>
          <w:sz w:val="24"/>
          <w:szCs w:val="24"/>
          <w:u w:val="single"/>
        </w:rPr>
        <w:t>orantılı</w:t>
      </w:r>
      <w:proofErr w:type="spellEnd"/>
      <w:r w:rsidRPr="004C2D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C2D13">
        <w:rPr>
          <w:rFonts w:ascii="Times New Roman" w:hAnsi="Times New Roman" w:cs="Times New Roman"/>
          <w:sz w:val="24"/>
          <w:szCs w:val="24"/>
          <w:u w:val="single"/>
        </w:rPr>
        <w:t>olmak</w:t>
      </w:r>
      <w:proofErr w:type="spellEnd"/>
      <w:r w:rsidRPr="004C2D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C2D13">
        <w:rPr>
          <w:rFonts w:ascii="Times New Roman" w:hAnsi="Times New Roman" w:cs="Times New Roman"/>
          <w:sz w:val="24"/>
          <w:szCs w:val="24"/>
          <w:u w:val="single"/>
        </w:rPr>
        <w:t>üzere</w:t>
      </w:r>
      <w:proofErr w:type="spellEnd"/>
      <w:r w:rsidRPr="004C2D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81F76">
        <w:rPr>
          <w:rFonts w:ascii="Times New Roman" w:hAnsi="Times New Roman" w:cs="Times New Roman"/>
          <w:b/>
          <w:sz w:val="24"/>
          <w:szCs w:val="24"/>
          <w:u w:val="single"/>
        </w:rPr>
        <w:t>adi</w:t>
      </w:r>
      <w:proofErr w:type="spellEnd"/>
      <w:r w:rsidRPr="00C81F7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4C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13">
        <w:rPr>
          <w:rFonts w:ascii="Times New Roman" w:hAnsi="Times New Roman" w:cs="Times New Roman"/>
          <w:sz w:val="24"/>
          <w:szCs w:val="24"/>
        </w:rPr>
        <w:t>kollektif</w:t>
      </w:r>
      <w:proofErr w:type="spellEnd"/>
      <w:r w:rsidRPr="004C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1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C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13">
        <w:rPr>
          <w:rFonts w:ascii="Times New Roman" w:hAnsi="Times New Roman" w:cs="Times New Roman"/>
          <w:sz w:val="24"/>
          <w:szCs w:val="24"/>
        </w:rPr>
        <w:t>komandit</w:t>
      </w:r>
      <w:proofErr w:type="spellEnd"/>
      <w:r w:rsidRPr="004C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F76">
        <w:rPr>
          <w:rFonts w:ascii="Times New Roman" w:hAnsi="Times New Roman" w:cs="Times New Roman"/>
          <w:b/>
          <w:sz w:val="24"/>
          <w:szCs w:val="24"/>
        </w:rPr>
        <w:t>şirketlerde</w:t>
      </w:r>
      <w:proofErr w:type="spellEnd"/>
      <w:r w:rsidRPr="00C81F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1F76">
        <w:rPr>
          <w:rFonts w:ascii="Times New Roman" w:hAnsi="Times New Roman" w:cs="Times New Roman"/>
          <w:b/>
          <w:sz w:val="24"/>
          <w:szCs w:val="24"/>
        </w:rPr>
        <w:t>ortakların</w:t>
      </w:r>
      <w:proofErr w:type="spellEnd"/>
      <w:r w:rsidRPr="004C2D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2D13">
        <w:rPr>
          <w:rFonts w:ascii="Times New Roman" w:hAnsi="Times New Roman" w:cs="Times New Roman"/>
          <w:sz w:val="24"/>
          <w:szCs w:val="24"/>
        </w:rPr>
        <w:t>komandit</w:t>
      </w:r>
      <w:proofErr w:type="spellEnd"/>
      <w:r w:rsidRPr="004C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13">
        <w:rPr>
          <w:rFonts w:ascii="Times New Roman" w:hAnsi="Times New Roman" w:cs="Times New Roman"/>
          <w:sz w:val="24"/>
          <w:szCs w:val="24"/>
        </w:rPr>
        <w:t>şirketlerde</w:t>
      </w:r>
      <w:proofErr w:type="spellEnd"/>
      <w:r w:rsidRPr="004C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13">
        <w:rPr>
          <w:rFonts w:ascii="Times New Roman" w:hAnsi="Times New Roman" w:cs="Times New Roman"/>
          <w:sz w:val="24"/>
          <w:szCs w:val="24"/>
        </w:rPr>
        <w:t>sadece</w:t>
      </w:r>
      <w:proofErr w:type="spellEnd"/>
      <w:r w:rsidRPr="004C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13">
        <w:rPr>
          <w:rFonts w:ascii="Times New Roman" w:hAnsi="Times New Roman" w:cs="Times New Roman"/>
          <w:sz w:val="24"/>
          <w:szCs w:val="24"/>
        </w:rPr>
        <w:t>komandite</w:t>
      </w:r>
      <w:proofErr w:type="spellEnd"/>
      <w:r w:rsidRPr="004C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13">
        <w:rPr>
          <w:rFonts w:ascii="Times New Roman" w:hAnsi="Times New Roman" w:cs="Times New Roman"/>
          <w:sz w:val="24"/>
          <w:szCs w:val="24"/>
        </w:rPr>
        <w:t>ortakların</w:t>
      </w:r>
      <w:proofErr w:type="spellEnd"/>
      <w:r w:rsidRPr="004C2D1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C2D13">
        <w:rPr>
          <w:rFonts w:ascii="Times New Roman" w:hAnsi="Times New Roman" w:cs="Times New Roman"/>
          <w:sz w:val="24"/>
          <w:szCs w:val="24"/>
        </w:rPr>
        <w:t>ithalat</w:t>
      </w:r>
      <w:proofErr w:type="spellEnd"/>
      <w:r w:rsidRPr="004C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13">
        <w:rPr>
          <w:rFonts w:ascii="Times New Roman" w:hAnsi="Times New Roman" w:cs="Times New Roman"/>
          <w:sz w:val="24"/>
          <w:szCs w:val="24"/>
        </w:rPr>
        <w:t>sırasında</w:t>
      </w:r>
      <w:proofErr w:type="spellEnd"/>
      <w:r w:rsidRPr="004C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13">
        <w:rPr>
          <w:rFonts w:ascii="Times New Roman" w:hAnsi="Times New Roman" w:cs="Times New Roman"/>
          <w:sz w:val="24"/>
          <w:szCs w:val="24"/>
        </w:rPr>
        <w:t>uygulananlar</w:t>
      </w:r>
      <w:proofErr w:type="spellEnd"/>
      <w:r w:rsidRPr="004C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13">
        <w:rPr>
          <w:rFonts w:ascii="Times New Roman" w:hAnsi="Times New Roman" w:cs="Times New Roman"/>
          <w:sz w:val="24"/>
          <w:szCs w:val="24"/>
        </w:rPr>
        <w:t>dahil</w:t>
      </w:r>
      <w:proofErr w:type="spellEnd"/>
      <w:r w:rsidRPr="004C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F76">
        <w:rPr>
          <w:rFonts w:ascii="Times New Roman" w:hAnsi="Times New Roman" w:cs="Times New Roman"/>
          <w:b/>
          <w:sz w:val="24"/>
          <w:szCs w:val="24"/>
        </w:rPr>
        <w:t>vergi</w:t>
      </w:r>
      <w:proofErr w:type="spellEnd"/>
      <w:r w:rsidRPr="00C81F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1F76">
        <w:rPr>
          <w:rFonts w:ascii="Times New Roman" w:hAnsi="Times New Roman" w:cs="Times New Roman"/>
          <w:b/>
          <w:sz w:val="24"/>
          <w:szCs w:val="24"/>
        </w:rPr>
        <w:t>borçları</w:t>
      </w:r>
      <w:proofErr w:type="spellEnd"/>
      <w:r w:rsidRPr="00C81F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1F76">
        <w:rPr>
          <w:rFonts w:ascii="Times New Roman" w:hAnsi="Times New Roman" w:cs="Times New Roman"/>
          <w:b/>
          <w:sz w:val="24"/>
          <w:szCs w:val="24"/>
        </w:rPr>
        <w:t>ile</w:t>
      </w:r>
      <w:proofErr w:type="spellEnd"/>
      <w:r w:rsidRPr="00C81F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1F76">
        <w:rPr>
          <w:rFonts w:ascii="Times New Roman" w:hAnsi="Times New Roman" w:cs="Times New Roman"/>
          <w:b/>
          <w:sz w:val="24"/>
          <w:szCs w:val="24"/>
        </w:rPr>
        <w:t>sosyal</w:t>
      </w:r>
      <w:proofErr w:type="spellEnd"/>
      <w:r w:rsidRPr="00C81F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1F76">
        <w:rPr>
          <w:rFonts w:ascii="Times New Roman" w:hAnsi="Times New Roman" w:cs="Times New Roman"/>
          <w:b/>
          <w:sz w:val="24"/>
          <w:szCs w:val="24"/>
        </w:rPr>
        <w:t>sigortalar</w:t>
      </w:r>
      <w:proofErr w:type="spellEnd"/>
      <w:r w:rsidRPr="00C81F76">
        <w:rPr>
          <w:rFonts w:ascii="Times New Roman" w:hAnsi="Times New Roman" w:cs="Times New Roman"/>
          <w:b/>
          <w:sz w:val="24"/>
          <w:szCs w:val="24"/>
        </w:rPr>
        <w:t xml:space="preserve"> prim </w:t>
      </w:r>
      <w:proofErr w:type="spellStart"/>
      <w:r w:rsidRPr="00C81F76">
        <w:rPr>
          <w:rFonts w:ascii="Times New Roman" w:hAnsi="Times New Roman" w:cs="Times New Roman"/>
          <w:b/>
          <w:sz w:val="24"/>
          <w:szCs w:val="24"/>
        </w:rPr>
        <w:t>borçları</w:t>
      </w:r>
      <w:proofErr w:type="spellEnd"/>
      <w:r w:rsidRPr="00C81F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1F76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C81F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1F76">
        <w:rPr>
          <w:rFonts w:ascii="Times New Roman" w:hAnsi="Times New Roman" w:cs="Times New Roman"/>
          <w:b/>
          <w:sz w:val="24"/>
          <w:szCs w:val="24"/>
        </w:rPr>
        <w:t>ferileri</w:t>
      </w:r>
      <w:proofErr w:type="spellEnd"/>
      <w:r w:rsidRPr="00C81F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1F76">
        <w:rPr>
          <w:rFonts w:ascii="Times New Roman" w:hAnsi="Times New Roman" w:cs="Times New Roman"/>
          <w:b/>
          <w:sz w:val="24"/>
          <w:szCs w:val="24"/>
        </w:rPr>
        <w:t>için</w:t>
      </w:r>
      <w:proofErr w:type="spellEnd"/>
      <w:r w:rsidRPr="00C81F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1F76">
        <w:rPr>
          <w:rFonts w:ascii="Times New Roman" w:hAnsi="Times New Roman" w:cs="Times New Roman"/>
          <w:b/>
          <w:sz w:val="24"/>
          <w:szCs w:val="24"/>
        </w:rPr>
        <w:t>söz</w:t>
      </w:r>
      <w:proofErr w:type="spellEnd"/>
      <w:r w:rsidRPr="00C81F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1F76">
        <w:rPr>
          <w:rFonts w:ascii="Times New Roman" w:hAnsi="Times New Roman" w:cs="Times New Roman"/>
          <w:b/>
          <w:sz w:val="24"/>
          <w:szCs w:val="24"/>
        </w:rPr>
        <w:t>konusu</w:t>
      </w:r>
      <w:proofErr w:type="spellEnd"/>
      <w:r w:rsidRPr="00C81F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1F76">
        <w:rPr>
          <w:rFonts w:ascii="Times New Roman" w:hAnsi="Times New Roman" w:cs="Times New Roman"/>
          <w:b/>
          <w:sz w:val="24"/>
          <w:szCs w:val="24"/>
        </w:rPr>
        <w:t>olabilecektir</w:t>
      </w:r>
      <w:proofErr w:type="spellEnd"/>
      <w:r w:rsidRPr="00C81F7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73BE8" w:rsidRPr="004C2D13" w:rsidRDefault="00073BE8" w:rsidP="004C2D13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E5C7B" w:rsidRDefault="003C3D15" w:rsidP="00FD4848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81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204" w:rsidRPr="002D42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3BE8" w:rsidRPr="004C2D13">
        <w:rPr>
          <w:rFonts w:ascii="Times New Roman" w:hAnsi="Times New Roman" w:cs="Times New Roman"/>
          <w:color w:val="000000"/>
          <w:sz w:val="24"/>
          <w:szCs w:val="24"/>
          <w:u w:val="single"/>
        </w:rPr>
        <w:t>Mükellefler</w:t>
      </w:r>
      <w:proofErr w:type="spellEnd"/>
      <w:proofErr w:type="gramStart"/>
      <w:r w:rsidR="00073BE8" w:rsidRPr="004C2D1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  </w:t>
      </w:r>
      <w:proofErr w:type="spellStart"/>
      <w:r w:rsidR="00073BE8" w:rsidRPr="004C2D13">
        <w:rPr>
          <w:rFonts w:ascii="Times New Roman" w:hAnsi="Times New Roman" w:cs="Times New Roman"/>
          <w:color w:val="000000"/>
          <w:sz w:val="24"/>
          <w:szCs w:val="24"/>
          <w:u w:val="single"/>
        </w:rPr>
        <w:t>tevkifata</w:t>
      </w:r>
      <w:proofErr w:type="spellEnd"/>
      <w:proofErr w:type="gramEnd"/>
      <w:r w:rsidR="00073BE8" w:rsidRPr="004C2D1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073BE8" w:rsidRPr="004C2D13">
        <w:rPr>
          <w:rFonts w:ascii="Times New Roman" w:hAnsi="Times New Roman" w:cs="Times New Roman"/>
          <w:color w:val="000000"/>
          <w:sz w:val="24"/>
          <w:szCs w:val="24"/>
          <w:u w:val="single"/>
        </w:rPr>
        <w:t>tabi</w:t>
      </w:r>
      <w:proofErr w:type="spellEnd"/>
      <w:r w:rsidR="00073BE8" w:rsidRPr="004C2D1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073BE8" w:rsidRPr="004C2D13">
        <w:rPr>
          <w:rFonts w:ascii="Times New Roman" w:hAnsi="Times New Roman" w:cs="Times New Roman"/>
          <w:color w:val="000000"/>
          <w:sz w:val="24"/>
          <w:szCs w:val="24"/>
          <w:u w:val="single"/>
        </w:rPr>
        <w:t>tutulan</w:t>
      </w:r>
      <w:proofErr w:type="spellEnd"/>
      <w:r w:rsidR="00073BE8" w:rsidRPr="004C2D1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KDV'</w:t>
      </w:r>
      <w:r w:rsidR="00B20A2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073BE8" w:rsidRPr="004C2D13">
        <w:rPr>
          <w:rFonts w:ascii="Times New Roman" w:hAnsi="Times New Roman" w:cs="Times New Roman"/>
          <w:color w:val="000000"/>
          <w:sz w:val="24"/>
          <w:szCs w:val="24"/>
          <w:u w:val="single"/>
        </w:rPr>
        <w:t>yi</w:t>
      </w:r>
      <w:proofErr w:type="spellEnd"/>
      <w:r w:rsidR="00073BE8" w:rsidRPr="004C2D1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proofErr w:type="spellStart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ilgili</w:t>
      </w:r>
      <w:proofErr w:type="spellEnd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dönemde</w:t>
      </w:r>
      <w:proofErr w:type="spellEnd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iade</w:t>
      </w:r>
      <w:proofErr w:type="spellEnd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talep</w:t>
      </w:r>
      <w:proofErr w:type="spellEnd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etmemeyi</w:t>
      </w:r>
      <w:proofErr w:type="spellEnd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tercih</w:t>
      </w:r>
      <w:proofErr w:type="spellEnd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etmiş</w:t>
      </w:r>
      <w:proofErr w:type="spellEnd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olsa</w:t>
      </w:r>
      <w:proofErr w:type="spellEnd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bile  </w:t>
      </w:r>
      <w:proofErr w:type="spellStart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sonraki</w:t>
      </w:r>
      <w:proofErr w:type="spellEnd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dönemlerde</w:t>
      </w:r>
      <w:proofErr w:type="spellEnd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bu</w:t>
      </w:r>
      <w:proofErr w:type="spellEnd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tercihlerinden</w:t>
      </w:r>
      <w:proofErr w:type="spellEnd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vazgeçerek</w:t>
      </w:r>
      <w:proofErr w:type="spellEnd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iade</w:t>
      </w:r>
      <w:proofErr w:type="spellEnd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talep</w:t>
      </w:r>
      <w:proofErr w:type="spellEnd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etmeleri</w:t>
      </w:r>
      <w:proofErr w:type="spellEnd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mümkündür</w:t>
      </w:r>
      <w:proofErr w:type="spellEnd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073BE8" w:rsidRPr="004C2D1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proofErr w:type="gramStart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Ancak</w:t>
      </w:r>
      <w:proofErr w:type="spellEnd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tevkifatlı</w:t>
      </w:r>
      <w:proofErr w:type="spellEnd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işlemin</w:t>
      </w:r>
      <w:proofErr w:type="spellEnd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gerçekleştiği</w:t>
      </w:r>
      <w:proofErr w:type="spellEnd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dönem</w:t>
      </w:r>
      <w:proofErr w:type="spellEnd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için</w:t>
      </w:r>
      <w:proofErr w:type="spellEnd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düzeltme</w:t>
      </w:r>
      <w:proofErr w:type="spellEnd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beyannamesi</w:t>
      </w:r>
      <w:proofErr w:type="spellEnd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verilmesi</w:t>
      </w:r>
      <w:proofErr w:type="spellEnd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gerekmektedir</w:t>
      </w:r>
      <w:proofErr w:type="spellEnd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proofErr w:type="gramEnd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proofErr w:type="gramStart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Veya</w:t>
      </w:r>
      <w:proofErr w:type="spellEnd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tam </w:t>
      </w:r>
      <w:proofErr w:type="spellStart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tersi</w:t>
      </w:r>
      <w:proofErr w:type="spellEnd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iade</w:t>
      </w:r>
      <w:proofErr w:type="spellEnd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talebi</w:t>
      </w:r>
      <w:proofErr w:type="spellEnd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varken</w:t>
      </w:r>
      <w:proofErr w:type="spellEnd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bundan</w:t>
      </w:r>
      <w:proofErr w:type="spellEnd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vazgeçebilir</w:t>
      </w:r>
      <w:proofErr w:type="spellEnd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ki</w:t>
      </w:r>
      <w:proofErr w:type="spellEnd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yine</w:t>
      </w:r>
      <w:proofErr w:type="spellEnd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düzeltme</w:t>
      </w:r>
      <w:proofErr w:type="spellEnd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beyannamesi</w:t>
      </w:r>
      <w:proofErr w:type="spellEnd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verilmesi</w:t>
      </w:r>
      <w:proofErr w:type="spellEnd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gerekecektir</w:t>
      </w:r>
      <w:proofErr w:type="spellEnd"/>
      <w:r w:rsidR="00073BE8" w:rsidRPr="002D4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proofErr w:type="gramEnd"/>
    </w:p>
    <w:p w:rsidR="00C81F76" w:rsidRDefault="00C81F76" w:rsidP="00FD4848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81F76" w:rsidRDefault="00C81F76" w:rsidP="00C81F7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81F76">
        <w:rPr>
          <w:rFonts w:ascii="Times New Roman" w:hAnsi="Times New Roman" w:cs="Times New Roman"/>
          <w:b/>
          <w:sz w:val="24"/>
          <w:szCs w:val="24"/>
          <w:u w:val="single"/>
        </w:rPr>
        <w:t>İade</w:t>
      </w:r>
      <w:proofErr w:type="spellEnd"/>
      <w:r w:rsidRPr="00C81F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81F76">
        <w:rPr>
          <w:rFonts w:ascii="Times New Roman" w:hAnsi="Times New Roman" w:cs="Times New Roman"/>
          <w:b/>
          <w:sz w:val="24"/>
          <w:szCs w:val="24"/>
          <w:u w:val="single"/>
        </w:rPr>
        <w:t>olarak</w:t>
      </w:r>
      <w:proofErr w:type="spellEnd"/>
      <w:r w:rsidRPr="00C81F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81F76">
        <w:rPr>
          <w:rFonts w:ascii="Times New Roman" w:hAnsi="Times New Roman" w:cs="Times New Roman"/>
          <w:b/>
          <w:sz w:val="24"/>
          <w:szCs w:val="24"/>
          <w:u w:val="single"/>
        </w:rPr>
        <w:t>talep</w:t>
      </w:r>
      <w:proofErr w:type="spellEnd"/>
      <w:r w:rsidRPr="00C81F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81F76">
        <w:rPr>
          <w:rFonts w:ascii="Times New Roman" w:hAnsi="Times New Roman" w:cs="Times New Roman"/>
          <w:b/>
          <w:sz w:val="24"/>
          <w:szCs w:val="24"/>
          <w:u w:val="single"/>
        </w:rPr>
        <w:t>edilecek</w:t>
      </w:r>
      <w:proofErr w:type="spellEnd"/>
      <w:r w:rsidRPr="00C81F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81F76">
        <w:rPr>
          <w:rFonts w:ascii="Times New Roman" w:hAnsi="Times New Roman" w:cs="Times New Roman"/>
          <w:b/>
          <w:sz w:val="24"/>
          <w:szCs w:val="24"/>
          <w:u w:val="single"/>
        </w:rPr>
        <w:t>tutar</w:t>
      </w:r>
      <w:proofErr w:type="spellEnd"/>
      <w:r w:rsidRPr="00C81F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1F76">
        <w:rPr>
          <w:rFonts w:ascii="Times New Roman" w:hAnsi="Times New Roman" w:cs="Times New Roman"/>
          <w:b/>
          <w:sz w:val="24"/>
          <w:szCs w:val="24"/>
        </w:rPr>
        <w:t>ise</w:t>
      </w:r>
      <w:proofErr w:type="spellEnd"/>
      <w:r w:rsidRPr="004C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13">
        <w:rPr>
          <w:rFonts w:ascii="Times New Roman" w:hAnsi="Times New Roman" w:cs="Times New Roman"/>
          <w:sz w:val="24"/>
          <w:szCs w:val="24"/>
        </w:rPr>
        <w:t>işlemin</w:t>
      </w:r>
      <w:proofErr w:type="spellEnd"/>
      <w:r w:rsidRPr="004C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13">
        <w:rPr>
          <w:rFonts w:ascii="Times New Roman" w:hAnsi="Times New Roman" w:cs="Times New Roman"/>
          <w:sz w:val="24"/>
          <w:szCs w:val="24"/>
        </w:rPr>
        <w:t>bünyesine</w:t>
      </w:r>
      <w:proofErr w:type="spellEnd"/>
      <w:r w:rsidRPr="004C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13">
        <w:rPr>
          <w:rFonts w:ascii="Times New Roman" w:hAnsi="Times New Roman" w:cs="Times New Roman"/>
          <w:sz w:val="24"/>
          <w:szCs w:val="24"/>
        </w:rPr>
        <w:t>giren</w:t>
      </w:r>
      <w:proofErr w:type="spellEnd"/>
      <w:r w:rsidRPr="004C2D13">
        <w:rPr>
          <w:rFonts w:ascii="Times New Roman" w:hAnsi="Times New Roman" w:cs="Times New Roman"/>
          <w:sz w:val="24"/>
          <w:szCs w:val="24"/>
        </w:rPr>
        <w:t xml:space="preserve"> KDV </w:t>
      </w:r>
      <w:proofErr w:type="spellStart"/>
      <w:r w:rsidRPr="004C2D13">
        <w:rPr>
          <w:rFonts w:ascii="Times New Roman" w:hAnsi="Times New Roman" w:cs="Times New Roman"/>
          <w:sz w:val="24"/>
          <w:szCs w:val="24"/>
        </w:rPr>
        <w:t>değil</w:t>
      </w:r>
      <w:proofErr w:type="spellEnd"/>
      <w:r w:rsidRPr="004C2D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0349">
        <w:rPr>
          <w:rFonts w:ascii="Times New Roman" w:hAnsi="Times New Roman" w:cs="Times New Roman"/>
          <w:b/>
          <w:sz w:val="24"/>
          <w:szCs w:val="24"/>
          <w:u w:val="single"/>
        </w:rPr>
        <w:t>tevkif</w:t>
      </w:r>
      <w:proofErr w:type="spellEnd"/>
      <w:r w:rsidRPr="00C503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50349">
        <w:rPr>
          <w:rFonts w:ascii="Times New Roman" w:hAnsi="Times New Roman" w:cs="Times New Roman"/>
          <w:b/>
          <w:sz w:val="24"/>
          <w:szCs w:val="24"/>
          <w:u w:val="single"/>
        </w:rPr>
        <w:t>edilen</w:t>
      </w:r>
      <w:proofErr w:type="spellEnd"/>
      <w:r w:rsidRPr="00C50349">
        <w:rPr>
          <w:rFonts w:ascii="Times New Roman" w:hAnsi="Times New Roman" w:cs="Times New Roman"/>
          <w:b/>
          <w:sz w:val="24"/>
          <w:szCs w:val="24"/>
          <w:u w:val="single"/>
        </w:rPr>
        <w:t xml:space="preserve"> KDV </w:t>
      </w:r>
      <w:proofErr w:type="spellStart"/>
      <w:r w:rsidRPr="00C50349">
        <w:rPr>
          <w:rFonts w:ascii="Times New Roman" w:hAnsi="Times New Roman" w:cs="Times New Roman"/>
          <w:b/>
          <w:sz w:val="24"/>
          <w:szCs w:val="24"/>
          <w:u w:val="single"/>
        </w:rPr>
        <w:t>rakamı</w:t>
      </w:r>
      <w:proofErr w:type="spellEnd"/>
      <w:r w:rsidRPr="004C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13">
        <w:rPr>
          <w:rFonts w:ascii="Times New Roman" w:hAnsi="Times New Roman" w:cs="Times New Roman"/>
          <w:sz w:val="24"/>
          <w:szCs w:val="24"/>
        </w:rPr>
        <w:t>esas</w:t>
      </w:r>
      <w:proofErr w:type="spellEnd"/>
      <w:r w:rsidRPr="004C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13">
        <w:rPr>
          <w:rFonts w:ascii="Times New Roman" w:hAnsi="Times New Roman" w:cs="Times New Roman"/>
          <w:sz w:val="24"/>
          <w:szCs w:val="24"/>
        </w:rPr>
        <w:t>alınarak</w:t>
      </w:r>
      <w:proofErr w:type="spellEnd"/>
      <w:r w:rsidRPr="004C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D13">
        <w:rPr>
          <w:rFonts w:ascii="Times New Roman" w:hAnsi="Times New Roman" w:cs="Times New Roman"/>
          <w:sz w:val="24"/>
          <w:szCs w:val="24"/>
        </w:rPr>
        <w:t>belirlenecektir</w:t>
      </w:r>
      <w:proofErr w:type="spellEnd"/>
      <w:r w:rsidRPr="004C2D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50349">
        <w:rPr>
          <w:rFonts w:ascii="Times New Roman" w:hAnsi="Times New Roman" w:cs="Times New Roman"/>
          <w:sz w:val="24"/>
          <w:szCs w:val="24"/>
        </w:rPr>
        <w:t>Yani</w:t>
      </w:r>
      <w:proofErr w:type="spellEnd"/>
      <w:r w:rsidR="00C5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349">
        <w:rPr>
          <w:rFonts w:ascii="Times New Roman" w:hAnsi="Times New Roman" w:cs="Times New Roman"/>
          <w:sz w:val="24"/>
          <w:szCs w:val="24"/>
        </w:rPr>
        <w:t>i</w:t>
      </w:r>
      <w:r w:rsidRPr="004C2D13">
        <w:rPr>
          <w:rFonts w:ascii="Times New Roman" w:hAnsi="Times New Roman" w:cs="Times New Roman"/>
          <w:sz w:val="24"/>
          <w:szCs w:val="24"/>
          <w:u w:val="single"/>
        </w:rPr>
        <w:t>adesi</w:t>
      </w:r>
      <w:proofErr w:type="spellEnd"/>
      <w:r w:rsidRPr="004C2D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C2D13">
        <w:rPr>
          <w:rFonts w:ascii="Times New Roman" w:hAnsi="Times New Roman" w:cs="Times New Roman"/>
          <w:sz w:val="24"/>
          <w:szCs w:val="24"/>
          <w:u w:val="single"/>
        </w:rPr>
        <w:t>istenilecek</w:t>
      </w:r>
      <w:proofErr w:type="spellEnd"/>
      <w:r w:rsidRPr="004C2D13">
        <w:rPr>
          <w:rFonts w:ascii="Times New Roman" w:hAnsi="Times New Roman" w:cs="Times New Roman"/>
          <w:sz w:val="24"/>
          <w:szCs w:val="24"/>
          <w:u w:val="single"/>
        </w:rPr>
        <w:t xml:space="preserve"> KDV, </w:t>
      </w:r>
      <w:proofErr w:type="spellStart"/>
      <w:r w:rsidRPr="004C2D13">
        <w:rPr>
          <w:rFonts w:ascii="Times New Roman" w:hAnsi="Times New Roman" w:cs="Times New Roman"/>
          <w:sz w:val="24"/>
          <w:szCs w:val="24"/>
          <w:u w:val="single"/>
        </w:rPr>
        <w:t>hiçbir</w:t>
      </w:r>
      <w:proofErr w:type="spellEnd"/>
      <w:r w:rsidRPr="004C2D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C2D13">
        <w:rPr>
          <w:rFonts w:ascii="Times New Roman" w:hAnsi="Times New Roman" w:cs="Times New Roman"/>
          <w:sz w:val="24"/>
          <w:szCs w:val="24"/>
          <w:u w:val="single"/>
        </w:rPr>
        <w:t>surette</w:t>
      </w:r>
      <w:proofErr w:type="spellEnd"/>
      <w:r w:rsidRPr="004C2D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C2D13">
        <w:rPr>
          <w:rFonts w:ascii="Times New Roman" w:hAnsi="Times New Roman" w:cs="Times New Roman"/>
          <w:sz w:val="24"/>
          <w:szCs w:val="24"/>
          <w:u w:val="single"/>
        </w:rPr>
        <w:t>tevkifata</w:t>
      </w:r>
      <w:proofErr w:type="spellEnd"/>
      <w:r w:rsidRPr="004C2D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C2D13">
        <w:rPr>
          <w:rFonts w:ascii="Times New Roman" w:hAnsi="Times New Roman" w:cs="Times New Roman"/>
          <w:sz w:val="24"/>
          <w:szCs w:val="24"/>
          <w:u w:val="single"/>
        </w:rPr>
        <w:t>tabi</w:t>
      </w:r>
      <w:proofErr w:type="spellEnd"/>
      <w:r w:rsidRPr="004C2D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C2D13">
        <w:rPr>
          <w:rFonts w:ascii="Times New Roman" w:hAnsi="Times New Roman" w:cs="Times New Roman"/>
          <w:sz w:val="24"/>
          <w:szCs w:val="24"/>
          <w:u w:val="single"/>
        </w:rPr>
        <w:t>tutulan</w:t>
      </w:r>
      <w:proofErr w:type="spellEnd"/>
      <w:r w:rsidRPr="004C2D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C2D13">
        <w:rPr>
          <w:rFonts w:ascii="Times New Roman" w:hAnsi="Times New Roman" w:cs="Times New Roman"/>
          <w:sz w:val="24"/>
          <w:szCs w:val="24"/>
          <w:u w:val="single"/>
        </w:rPr>
        <w:t>KDV’den</w:t>
      </w:r>
      <w:proofErr w:type="spellEnd"/>
      <w:r w:rsidRPr="004C2D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C2D13">
        <w:rPr>
          <w:rFonts w:ascii="Times New Roman" w:hAnsi="Times New Roman" w:cs="Times New Roman"/>
          <w:sz w:val="24"/>
          <w:szCs w:val="24"/>
          <w:u w:val="single"/>
        </w:rPr>
        <w:t>fazla</w:t>
      </w:r>
      <w:proofErr w:type="spellEnd"/>
      <w:r w:rsidRPr="004C2D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C2D13">
        <w:rPr>
          <w:rFonts w:ascii="Times New Roman" w:hAnsi="Times New Roman" w:cs="Times New Roman"/>
          <w:sz w:val="24"/>
          <w:szCs w:val="24"/>
          <w:u w:val="single"/>
        </w:rPr>
        <w:t>olamayacağı</w:t>
      </w:r>
      <w:proofErr w:type="spellEnd"/>
      <w:r w:rsidRPr="004C2D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C2D13">
        <w:rPr>
          <w:rFonts w:ascii="Times New Roman" w:hAnsi="Times New Roman" w:cs="Times New Roman"/>
          <w:sz w:val="24"/>
          <w:szCs w:val="24"/>
          <w:u w:val="single"/>
        </w:rPr>
        <w:t>gibi</w:t>
      </w:r>
      <w:proofErr w:type="spellEnd"/>
      <w:r w:rsidRPr="004C2D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50349">
        <w:rPr>
          <w:rFonts w:ascii="Times New Roman" w:hAnsi="Times New Roman" w:cs="Times New Roman"/>
          <w:b/>
          <w:sz w:val="24"/>
          <w:szCs w:val="24"/>
          <w:u w:val="single"/>
        </w:rPr>
        <w:t>iade</w:t>
      </w:r>
      <w:proofErr w:type="spellEnd"/>
      <w:r w:rsidRPr="00C503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50349">
        <w:rPr>
          <w:rFonts w:ascii="Times New Roman" w:hAnsi="Times New Roman" w:cs="Times New Roman"/>
          <w:b/>
          <w:sz w:val="24"/>
          <w:szCs w:val="24"/>
          <w:u w:val="single"/>
        </w:rPr>
        <w:t>talep</w:t>
      </w:r>
      <w:proofErr w:type="spellEnd"/>
      <w:r w:rsidRPr="00C503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50349">
        <w:rPr>
          <w:rFonts w:ascii="Times New Roman" w:hAnsi="Times New Roman" w:cs="Times New Roman"/>
          <w:b/>
          <w:sz w:val="24"/>
          <w:szCs w:val="24"/>
          <w:u w:val="single"/>
        </w:rPr>
        <w:t>edilen</w:t>
      </w:r>
      <w:proofErr w:type="spellEnd"/>
      <w:r w:rsidRPr="00C503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50349">
        <w:rPr>
          <w:rFonts w:ascii="Times New Roman" w:hAnsi="Times New Roman" w:cs="Times New Roman"/>
          <w:b/>
          <w:sz w:val="24"/>
          <w:szCs w:val="24"/>
          <w:u w:val="single"/>
        </w:rPr>
        <w:t>aydaki</w:t>
      </w:r>
      <w:proofErr w:type="spellEnd"/>
      <w:r w:rsidRPr="00C503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50349">
        <w:rPr>
          <w:rFonts w:ascii="Times New Roman" w:hAnsi="Times New Roman" w:cs="Times New Roman"/>
          <w:b/>
          <w:sz w:val="24"/>
          <w:szCs w:val="24"/>
          <w:u w:val="single"/>
        </w:rPr>
        <w:t>devir</w:t>
      </w:r>
      <w:proofErr w:type="spellEnd"/>
      <w:r w:rsidRPr="00C50349">
        <w:rPr>
          <w:rFonts w:ascii="Times New Roman" w:hAnsi="Times New Roman" w:cs="Times New Roman"/>
          <w:b/>
          <w:sz w:val="24"/>
          <w:szCs w:val="24"/>
          <w:u w:val="single"/>
        </w:rPr>
        <w:t xml:space="preserve"> KDV </w:t>
      </w:r>
      <w:proofErr w:type="spellStart"/>
      <w:r w:rsidRPr="00C50349">
        <w:rPr>
          <w:rFonts w:ascii="Times New Roman" w:hAnsi="Times New Roman" w:cs="Times New Roman"/>
          <w:b/>
          <w:sz w:val="24"/>
          <w:szCs w:val="24"/>
          <w:u w:val="single"/>
        </w:rPr>
        <w:t>rakamından</w:t>
      </w:r>
      <w:proofErr w:type="spellEnd"/>
      <w:r w:rsidRPr="00C50349">
        <w:rPr>
          <w:rFonts w:ascii="Times New Roman" w:hAnsi="Times New Roman" w:cs="Times New Roman"/>
          <w:b/>
          <w:sz w:val="24"/>
          <w:szCs w:val="24"/>
          <w:u w:val="single"/>
        </w:rPr>
        <w:t xml:space="preserve"> da</w:t>
      </w:r>
      <w:r w:rsidRPr="004C2D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C2D13">
        <w:rPr>
          <w:rFonts w:ascii="Times New Roman" w:hAnsi="Times New Roman" w:cs="Times New Roman"/>
          <w:sz w:val="24"/>
          <w:szCs w:val="24"/>
          <w:u w:val="single"/>
        </w:rPr>
        <w:t>fazla</w:t>
      </w:r>
      <w:proofErr w:type="spellEnd"/>
      <w:r w:rsidRPr="004C2D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C2D13">
        <w:rPr>
          <w:rFonts w:ascii="Times New Roman" w:hAnsi="Times New Roman" w:cs="Times New Roman"/>
          <w:sz w:val="24"/>
          <w:szCs w:val="24"/>
          <w:u w:val="single"/>
        </w:rPr>
        <w:t>olamayacaktır</w:t>
      </w:r>
      <w:proofErr w:type="spellEnd"/>
      <w:r w:rsidRPr="004C2D1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C503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="00C50349" w:rsidRPr="0088312B">
        <w:rPr>
          <w:rFonts w:ascii="Times New Roman" w:hAnsi="Times New Roman" w:cs="Times New Roman"/>
          <w:b/>
          <w:sz w:val="24"/>
          <w:szCs w:val="24"/>
          <w:u w:val="single"/>
        </w:rPr>
        <w:t>Dolayısıyla</w:t>
      </w:r>
      <w:proofErr w:type="spellEnd"/>
      <w:r w:rsidR="00C50349" w:rsidRPr="0088312B">
        <w:rPr>
          <w:rFonts w:ascii="Times New Roman" w:hAnsi="Times New Roman" w:cs="Times New Roman"/>
          <w:b/>
          <w:sz w:val="24"/>
          <w:szCs w:val="24"/>
          <w:u w:val="single"/>
        </w:rPr>
        <w:t xml:space="preserve"> KDV </w:t>
      </w:r>
      <w:proofErr w:type="spellStart"/>
      <w:r w:rsidR="00C50349" w:rsidRPr="0088312B">
        <w:rPr>
          <w:rFonts w:ascii="Times New Roman" w:hAnsi="Times New Roman" w:cs="Times New Roman"/>
          <w:b/>
          <w:sz w:val="24"/>
          <w:szCs w:val="24"/>
          <w:u w:val="single"/>
        </w:rPr>
        <w:t>beyannamelerinde</w:t>
      </w:r>
      <w:proofErr w:type="spellEnd"/>
      <w:r w:rsidR="00C50349" w:rsidRPr="008831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50349" w:rsidRPr="0088312B">
        <w:rPr>
          <w:rFonts w:ascii="Times New Roman" w:hAnsi="Times New Roman" w:cs="Times New Roman"/>
          <w:b/>
          <w:sz w:val="24"/>
          <w:szCs w:val="24"/>
          <w:u w:val="single"/>
        </w:rPr>
        <w:t>devreden</w:t>
      </w:r>
      <w:proofErr w:type="spellEnd"/>
      <w:r w:rsidR="00C50349" w:rsidRPr="0088312B">
        <w:rPr>
          <w:rFonts w:ascii="Times New Roman" w:hAnsi="Times New Roman" w:cs="Times New Roman"/>
          <w:b/>
          <w:sz w:val="24"/>
          <w:szCs w:val="24"/>
          <w:u w:val="single"/>
        </w:rPr>
        <w:t xml:space="preserve"> KDV’ </w:t>
      </w:r>
      <w:proofErr w:type="spellStart"/>
      <w:r w:rsidR="00C50349" w:rsidRPr="0088312B">
        <w:rPr>
          <w:rFonts w:ascii="Times New Roman" w:hAnsi="Times New Roman" w:cs="Times New Roman"/>
          <w:b/>
          <w:sz w:val="24"/>
          <w:szCs w:val="24"/>
          <w:u w:val="single"/>
        </w:rPr>
        <w:t>si</w:t>
      </w:r>
      <w:proofErr w:type="spellEnd"/>
      <w:r w:rsidR="00C50349" w:rsidRPr="008831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50349" w:rsidRPr="0088312B">
        <w:rPr>
          <w:rFonts w:ascii="Times New Roman" w:hAnsi="Times New Roman" w:cs="Times New Roman"/>
          <w:b/>
          <w:sz w:val="24"/>
          <w:szCs w:val="24"/>
          <w:u w:val="single"/>
        </w:rPr>
        <w:t>olmayan</w:t>
      </w:r>
      <w:proofErr w:type="spellEnd"/>
      <w:r w:rsidR="00C50349" w:rsidRPr="008831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50349" w:rsidRPr="0088312B">
        <w:rPr>
          <w:rFonts w:ascii="Times New Roman" w:hAnsi="Times New Roman" w:cs="Times New Roman"/>
          <w:b/>
          <w:sz w:val="24"/>
          <w:szCs w:val="24"/>
          <w:u w:val="single"/>
        </w:rPr>
        <w:t>mükellefler</w:t>
      </w:r>
      <w:proofErr w:type="spellEnd"/>
      <w:r w:rsidR="00C50349" w:rsidRPr="008831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50349" w:rsidRPr="0088312B">
        <w:rPr>
          <w:rFonts w:ascii="Times New Roman" w:hAnsi="Times New Roman" w:cs="Times New Roman"/>
          <w:b/>
          <w:sz w:val="24"/>
          <w:szCs w:val="24"/>
          <w:u w:val="single"/>
        </w:rPr>
        <w:t>iade</w:t>
      </w:r>
      <w:proofErr w:type="spellEnd"/>
      <w:r w:rsidR="00C50349" w:rsidRPr="008831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50349" w:rsidRPr="0088312B">
        <w:rPr>
          <w:rFonts w:ascii="Times New Roman" w:hAnsi="Times New Roman" w:cs="Times New Roman"/>
          <w:b/>
          <w:sz w:val="24"/>
          <w:szCs w:val="24"/>
          <w:u w:val="single"/>
        </w:rPr>
        <w:t>talebinde</w:t>
      </w:r>
      <w:proofErr w:type="spellEnd"/>
      <w:r w:rsidR="00C50349" w:rsidRPr="008831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50349" w:rsidRPr="0088312B">
        <w:rPr>
          <w:rFonts w:ascii="Times New Roman" w:hAnsi="Times New Roman" w:cs="Times New Roman"/>
          <w:b/>
          <w:sz w:val="24"/>
          <w:szCs w:val="24"/>
          <w:u w:val="single"/>
        </w:rPr>
        <w:t>bulunamayacaklardır</w:t>
      </w:r>
      <w:proofErr w:type="spellEnd"/>
      <w:r w:rsidR="00C50349" w:rsidRPr="0088312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88312B" w:rsidRDefault="0088312B" w:rsidP="00C81F7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312B" w:rsidRPr="0088312B" w:rsidRDefault="0088312B" w:rsidP="00C81F7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8312B">
        <w:rPr>
          <w:rFonts w:ascii="Times New Roman" w:hAnsi="Times New Roman" w:cs="Times New Roman"/>
          <w:sz w:val="24"/>
          <w:szCs w:val="24"/>
        </w:rPr>
        <w:t>Aynı</w:t>
      </w:r>
      <w:proofErr w:type="spellEnd"/>
      <w:r w:rsidRPr="00883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2B">
        <w:rPr>
          <w:rFonts w:ascii="Times New Roman" w:hAnsi="Times New Roman" w:cs="Times New Roman"/>
          <w:sz w:val="24"/>
          <w:szCs w:val="24"/>
        </w:rPr>
        <w:t>yıl</w:t>
      </w:r>
      <w:proofErr w:type="spellEnd"/>
      <w:r w:rsidRPr="00883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2B">
        <w:rPr>
          <w:rFonts w:ascii="Times New Roman" w:hAnsi="Times New Roman" w:cs="Times New Roman"/>
          <w:sz w:val="24"/>
          <w:szCs w:val="24"/>
        </w:rPr>
        <w:t>içinde</w:t>
      </w:r>
      <w:proofErr w:type="spellEnd"/>
      <w:r w:rsidRPr="00883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2B">
        <w:rPr>
          <w:rFonts w:ascii="Times New Roman" w:hAnsi="Times New Roman" w:cs="Times New Roman"/>
          <w:sz w:val="24"/>
          <w:szCs w:val="24"/>
        </w:rPr>
        <w:t>olmak</w:t>
      </w:r>
      <w:proofErr w:type="spellEnd"/>
      <w:r w:rsidRPr="00883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2B">
        <w:rPr>
          <w:rFonts w:ascii="Times New Roman" w:hAnsi="Times New Roman" w:cs="Times New Roman"/>
          <w:sz w:val="24"/>
          <w:szCs w:val="24"/>
        </w:rPr>
        <w:t>kaydıyla</w:t>
      </w:r>
      <w:proofErr w:type="spellEnd"/>
      <w:r w:rsidRPr="00883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2B">
        <w:rPr>
          <w:rFonts w:ascii="Times New Roman" w:hAnsi="Times New Roman" w:cs="Times New Roman"/>
          <w:sz w:val="24"/>
          <w:szCs w:val="24"/>
        </w:rPr>
        <w:t>birden</w:t>
      </w:r>
      <w:proofErr w:type="spellEnd"/>
      <w:r w:rsidRPr="00883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2B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Pr="00883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2B">
        <w:rPr>
          <w:rFonts w:ascii="Times New Roman" w:hAnsi="Times New Roman" w:cs="Times New Roman"/>
          <w:sz w:val="24"/>
          <w:szCs w:val="24"/>
        </w:rPr>
        <w:t>döneme</w:t>
      </w:r>
      <w:proofErr w:type="spellEnd"/>
      <w:r w:rsidRPr="00883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2B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Pr="0088312B">
        <w:rPr>
          <w:rFonts w:ascii="Times New Roman" w:hAnsi="Times New Roman" w:cs="Times New Roman"/>
          <w:sz w:val="24"/>
          <w:szCs w:val="24"/>
        </w:rPr>
        <w:t xml:space="preserve"> KDV </w:t>
      </w:r>
      <w:proofErr w:type="spellStart"/>
      <w:r w:rsidRPr="0088312B">
        <w:rPr>
          <w:rFonts w:ascii="Times New Roman" w:hAnsi="Times New Roman" w:cs="Times New Roman"/>
          <w:sz w:val="24"/>
          <w:szCs w:val="24"/>
        </w:rPr>
        <w:t>iade</w:t>
      </w:r>
      <w:proofErr w:type="spellEnd"/>
      <w:r w:rsidRPr="00883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2B">
        <w:rPr>
          <w:rFonts w:ascii="Times New Roman" w:hAnsi="Times New Roman" w:cs="Times New Roman"/>
          <w:sz w:val="24"/>
          <w:szCs w:val="24"/>
        </w:rPr>
        <w:t>taleplerine</w:t>
      </w:r>
      <w:proofErr w:type="spellEnd"/>
      <w:r w:rsidRPr="00883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2B">
        <w:rPr>
          <w:rFonts w:ascii="Times New Roman" w:hAnsi="Times New Roman" w:cs="Times New Roman"/>
          <w:sz w:val="24"/>
          <w:szCs w:val="24"/>
        </w:rPr>
        <w:t>ilişkin</w:t>
      </w:r>
      <w:proofErr w:type="spellEnd"/>
      <w:r w:rsidRPr="00883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2B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883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2B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883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2B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88312B">
        <w:rPr>
          <w:rFonts w:ascii="Times New Roman" w:hAnsi="Times New Roman" w:cs="Times New Roman"/>
          <w:sz w:val="24"/>
          <w:szCs w:val="24"/>
        </w:rPr>
        <w:t xml:space="preserve"> YMM </w:t>
      </w:r>
      <w:proofErr w:type="spellStart"/>
      <w:r w:rsidRPr="0088312B">
        <w:rPr>
          <w:rFonts w:ascii="Times New Roman" w:hAnsi="Times New Roman" w:cs="Times New Roman"/>
          <w:sz w:val="24"/>
          <w:szCs w:val="24"/>
        </w:rPr>
        <w:t>raporuyla</w:t>
      </w:r>
      <w:proofErr w:type="spellEnd"/>
      <w:r w:rsidRPr="00883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2B">
        <w:rPr>
          <w:rFonts w:ascii="Times New Roman" w:hAnsi="Times New Roman" w:cs="Times New Roman"/>
          <w:sz w:val="24"/>
          <w:szCs w:val="24"/>
        </w:rPr>
        <w:t>iade</w:t>
      </w:r>
      <w:proofErr w:type="spellEnd"/>
      <w:r w:rsidRPr="00883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2B">
        <w:rPr>
          <w:rFonts w:ascii="Times New Roman" w:hAnsi="Times New Roman" w:cs="Times New Roman"/>
          <w:sz w:val="24"/>
          <w:szCs w:val="24"/>
        </w:rPr>
        <w:t>talebinde</w:t>
      </w:r>
      <w:proofErr w:type="spellEnd"/>
      <w:r w:rsidRPr="00883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2B">
        <w:rPr>
          <w:rFonts w:ascii="Times New Roman" w:hAnsi="Times New Roman" w:cs="Times New Roman"/>
          <w:sz w:val="24"/>
          <w:szCs w:val="24"/>
        </w:rPr>
        <w:t>bulunulabilecektir</w:t>
      </w:r>
      <w:proofErr w:type="spellEnd"/>
      <w:r w:rsidRPr="008831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00B8" w:rsidRDefault="00957366" w:rsidP="007800B8">
      <w:pPr>
        <w:pStyle w:val="NormalWeb"/>
        <w:spacing w:line="285" w:lineRule="atLeast"/>
        <w:ind w:firstLine="720"/>
        <w:jc w:val="both"/>
        <w:rPr>
          <w:b/>
          <w:color w:val="000000"/>
        </w:rPr>
      </w:pPr>
      <w:r w:rsidRPr="00957366">
        <w:t xml:space="preserve">Son olarak </w:t>
      </w:r>
      <w:r w:rsidRPr="00957366">
        <w:rPr>
          <w:color w:val="000000"/>
        </w:rPr>
        <w:t xml:space="preserve">YMM Tasdik Raporunun arandığı hallerde, YMM raporlarına ilişkin limitlerde mal ihracından kaynaklanan iade talepleri için öngörülen tutarlar geçerlidir. Yani mükellef tam tasdik yapmamışsa </w:t>
      </w:r>
      <w:r w:rsidRPr="00957366">
        <w:rPr>
          <w:b/>
          <w:color w:val="000000"/>
        </w:rPr>
        <w:t>2012 yıl için geçerli limit her bir dönem için 364.000TL’dir</w:t>
      </w:r>
      <w:r w:rsidRPr="00957366">
        <w:rPr>
          <w:color w:val="000000"/>
        </w:rPr>
        <w:t xml:space="preserve">. Ancak mükellef Yeminli Mali Müşavirle tam tasdik sözleşmesi yapmışsa talep </w:t>
      </w:r>
      <w:r w:rsidRPr="00957366">
        <w:rPr>
          <w:b/>
          <w:color w:val="000000"/>
        </w:rPr>
        <w:t xml:space="preserve">edilecek iade </w:t>
      </w:r>
      <w:r>
        <w:rPr>
          <w:b/>
          <w:color w:val="000000"/>
        </w:rPr>
        <w:t>tutarında sınır yoktur.</w:t>
      </w:r>
    </w:p>
    <w:p w:rsidR="009E5C7B" w:rsidRPr="002D4204" w:rsidRDefault="009E5C7B" w:rsidP="007800B8">
      <w:pPr>
        <w:pStyle w:val="NormalWeb"/>
        <w:spacing w:line="285" w:lineRule="atLeast"/>
        <w:ind w:firstLine="720"/>
        <w:jc w:val="both"/>
        <w:rPr>
          <w:b/>
          <w:i/>
        </w:rPr>
      </w:pPr>
      <w:r w:rsidRPr="002D4204">
        <w:rPr>
          <w:b/>
          <w:i/>
        </w:rPr>
        <w:t>Saygılarımızla.</w:t>
      </w:r>
    </w:p>
    <w:sectPr w:rsidR="009E5C7B" w:rsidRPr="002D4204" w:rsidSect="007800B8">
      <w:headerReference w:type="default" r:id="rId8"/>
      <w:footerReference w:type="default" r:id="rId9"/>
      <w:pgSz w:w="11907" w:h="16840"/>
      <w:pgMar w:top="1660" w:right="1417" w:bottom="1985" w:left="1134" w:header="415" w:footer="11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2F3" w:rsidRDefault="00B602F3">
      <w:r>
        <w:separator/>
      </w:r>
    </w:p>
  </w:endnote>
  <w:endnote w:type="continuationSeparator" w:id="0">
    <w:p w:rsidR="00B602F3" w:rsidRDefault="00B6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ヒラギノ明朝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0E" w:rsidRDefault="00B602F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pt;margin-top:774.6pt;width:361.6pt;height:21.3pt;z-index:-251656704;mso-position-horizontal-relative:page;mso-position-vertical-relative:page" filled="f" stroked="f">
          <v:textbox inset="0,0,0,0">
            <w:txbxContent>
              <w:p w:rsidR="00DA580E" w:rsidRDefault="00DA580E">
                <w:pPr>
                  <w:spacing w:line="203" w:lineRule="exact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8"/>
                    <w:szCs w:val="18"/>
                  </w:rPr>
                  <w:t>ADRES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 xml:space="preserve"> :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8"/>
                    <w:szCs w:val="18"/>
                  </w:rPr>
                  <w:t>Oğuzlar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8"/>
                    <w:szCs w:val="18"/>
                  </w:rPr>
                  <w:t>Mah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 xml:space="preserve"> 1379.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18"/>
                    <w:szCs w:val="18"/>
                  </w:rPr>
                  <w:t>Sok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 xml:space="preserve"> No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:15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/10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8"/>
                    <w:szCs w:val="18"/>
                  </w:rPr>
                  <w:t xml:space="preserve">06520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8"/>
                    <w:szCs w:val="18"/>
                  </w:rPr>
                  <w:t>Balgat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8"/>
                    <w:szCs w:val="18"/>
                  </w:rPr>
                  <w:t>/ANKARA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8"/>
                    <w:szCs w:val="18"/>
                  </w:rPr>
                  <w:t>Tel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 xml:space="preserve"> : 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8"/>
                    <w:szCs w:val="18"/>
                  </w:rPr>
                  <w:t xml:space="preserve"> 312 220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8"/>
                    <w:szCs w:val="18"/>
                  </w:rPr>
                  <w:t xml:space="preserve">23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8"/>
                    <w:szCs w:val="18"/>
                  </w:rPr>
                  <w:t>84-94</w:t>
                </w:r>
              </w:p>
              <w:p w:rsidR="00DA580E" w:rsidRDefault="00DA580E">
                <w:pPr>
                  <w:spacing w:line="207" w:lineRule="exact"/>
                  <w:ind w:right="7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8"/>
                    <w:szCs w:val="18"/>
                  </w:rPr>
                  <w:t>Fax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: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8"/>
                    <w:szCs w:val="18"/>
                  </w:rPr>
                  <w:t xml:space="preserve"> 312 220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8"/>
                    <w:szCs w:val="18"/>
                  </w:rPr>
                  <w:t xml:space="preserve">23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85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Mail 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18"/>
                    <w:szCs w:val="18"/>
                  </w:rPr>
                  <w:t xml:space="preserve"> </w:t>
                </w:r>
                <w:hyperlink r:id="rId1"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arif@ankarasymm.com</w:t>
                  </w:r>
                </w:hyperlink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 xml:space="preserve">,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8"/>
                    <w:szCs w:val="18"/>
                  </w:rPr>
                  <w:t xml:space="preserve"> </w:t>
                </w:r>
                <w:hyperlink r:id="rId2"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ankarasymm@yahoo.com.tr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2F3" w:rsidRDefault="00B602F3">
      <w:r>
        <w:separator/>
      </w:r>
    </w:p>
  </w:footnote>
  <w:footnote w:type="continuationSeparator" w:id="0">
    <w:p w:rsidR="00B602F3" w:rsidRDefault="00B60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0E" w:rsidRDefault="00B602F3">
    <w:pPr>
      <w:spacing w:line="200" w:lineRule="exact"/>
      <w:rPr>
        <w:sz w:val="20"/>
        <w:szCs w:val="20"/>
      </w:rPr>
    </w:pPr>
    <w:r>
      <w:pict>
        <v:group id="_x0000_s2055" style="position:absolute;margin-left:20.9pt;margin-top:20.75pt;width:398.25pt;height:63.15pt;z-index:-251660800;mso-position-horizontal-relative:page;mso-position-vertical-relative:page" coordorigin="418,415" coordsize="7965,12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418;top:415;width:3470;height:1263">
            <v:imagedata r:id="rId1" o:title=""/>
          </v:shape>
          <v:group id="_x0000_s2056" style="position:absolute;left:3513;top:1057;width:4860;height:2" coordorigin="3513,1057" coordsize="4860,2">
            <v:shape id="_x0000_s2057" style="position:absolute;left:3513;top:1057;width:4860;height:2" coordorigin="3513,1057" coordsize="4860,0" path="m3513,1057r4860,e" filled="f" strokecolor="navy" strokeweight="1pt">
              <v:path arrowok="t"/>
            </v:shape>
          </v:group>
          <w10:wrap anchorx="page" anchory="page"/>
        </v:group>
      </w:pict>
    </w:r>
    <w:r>
      <w:pict>
        <v:shape id="_x0000_s2054" type="#_x0000_t75" style="position:absolute;margin-left:426.5pt;margin-top:27.6pt;width:83.25pt;height:29.3pt;z-index:-251659776;mso-position-horizontal-relative:page;mso-position-vertical-relative:page">
          <v:imagedata r:id="rId2" o:title=""/>
          <w10:wrap anchorx="page" anchory="page"/>
        </v:shape>
      </w:pict>
    </w:r>
    <w:r>
      <w:pict>
        <v:group id="_x0000_s2052" style="position:absolute;margin-left:517.65pt;margin-top:51.95pt;width:45pt;height:.1pt;z-index:-251658752;mso-position-horizontal-relative:page;mso-position-vertical-relative:page" coordorigin="10353,1039" coordsize="900,2">
          <v:shape id="_x0000_s2053" style="position:absolute;left:10353;top:1039;width:900;height:2" coordorigin="10353,1039" coordsize="900,0" path="m11253,1039r-900,e" filled="f" strokecolor="navy" strokeweight="1pt">
            <v:path arrowok="t"/>
          </v:shape>
          <w10:wrap anchorx="page" anchory="page"/>
        </v:group>
      </w:pict>
    </w:r>
    <w:r>
      <w:pict>
        <v:group id="_x0000_s2050" style="position:absolute;margin-left:0;margin-top:52.85pt;width:16.65pt;height:.1pt;z-index:-251657728;mso-position-horizontal-relative:page;mso-position-vertical-relative:page" coordorigin=",1057" coordsize="333,2">
          <v:shape id="_x0000_s2051" style="position:absolute;top:1057;width:333;height:2" coordorigin=",1057" coordsize="333,0" path="m333,1057l,1057e" filled="f" strokecolor="navy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9EC"/>
    <w:multiLevelType w:val="hybridMultilevel"/>
    <w:tmpl w:val="94A4CF5C"/>
    <w:lvl w:ilvl="0" w:tplc="959619D6">
      <w:start w:val="13"/>
      <w:numFmt w:val="upperLetter"/>
      <w:lvlText w:val="%1."/>
      <w:lvlJc w:val="left"/>
      <w:pPr>
        <w:ind w:hanging="279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8F2EB46">
      <w:start w:val="1"/>
      <w:numFmt w:val="bullet"/>
      <w:lvlText w:val="•"/>
      <w:lvlJc w:val="left"/>
      <w:rPr>
        <w:rFonts w:hint="default"/>
      </w:rPr>
    </w:lvl>
    <w:lvl w:ilvl="2" w:tplc="94EA4BEC">
      <w:start w:val="1"/>
      <w:numFmt w:val="bullet"/>
      <w:lvlText w:val="•"/>
      <w:lvlJc w:val="left"/>
      <w:rPr>
        <w:rFonts w:hint="default"/>
      </w:rPr>
    </w:lvl>
    <w:lvl w:ilvl="3" w:tplc="2AA4478E">
      <w:start w:val="1"/>
      <w:numFmt w:val="bullet"/>
      <w:lvlText w:val="•"/>
      <w:lvlJc w:val="left"/>
      <w:rPr>
        <w:rFonts w:hint="default"/>
      </w:rPr>
    </w:lvl>
    <w:lvl w:ilvl="4" w:tplc="69A41C34">
      <w:start w:val="1"/>
      <w:numFmt w:val="bullet"/>
      <w:lvlText w:val="•"/>
      <w:lvlJc w:val="left"/>
      <w:rPr>
        <w:rFonts w:hint="default"/>
      </w:rPr>
    </w:lvl>
    <w:lvl w:ilvl="5" w:tplc="63E231D0">
      <w:start w:val="1"/>
      <w:numFmt w:val="bullet"/>
      <w:lvlText w:val="•"/>
      <w:lvlJc w:val="left"/>
      <w:rPr>
        <w:rFonts w:hint="default"/>
      </w:rPr>
    </w:lvl>
    <w:lvl w:ilvl="6" w:tplc="7D62AC88">
      <w:start w:val="1"/>
      <w:numFmt w:val="bullet"/>
      <w:lvlText w:val="•"/>
      <w:lvlJc w:val="left"/>
      <w:rPr>
        <w:rFonts w:hint="default"/>
      </w:rPr>
    </w:lvl>
    <w:lvl w:ilvl="7" w:tplc="73448E12">
      <w:start w:val="1"/>
      <w:numFmt w:val="bullet"/>
      <w:lvlText w:val="•"/>
      <w:lvlJc w:val="left"/>
      <w:rPr>
        <w:rFonts w:hint="default"/>
      </w:rPr>
    </w:lvl>
    <w:lvl w:ilvl="8" w:tplc="F55E984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93052E2"/>
    <w:multiLevelType w:val="hybridMultilevel"/>
    <w:tmpl w:val="914EEA9C"/>
    <w:lvl w:ilvl="0" w:tplc="A3DE265A">
      <w:start w:val="117"/>
      <w:numFmt w:val="bullet"/>
      <w:lvlText w:val="-"/>
      <w:lvlJc w:val="left"/>
      <w:pPr>
        <w:ind w:left="360" w:hanging="360"/>
      </w:pPr>
      <w:rPr>
        <w:rFonts w:ascii="Times New Roman" w:eastAsia="ヒラギノ明朝 Pro W3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323F5"/>
    <w:rsid w:val="000165E5"/>
    <w:rsid w:val="0006146F"/>
    <w:rsid w:val="00073BE8"/>
    <w:rsid w:val="00081DBF"/>
    <w:rsid w:val="001F31BF"/>
    <w:rsid w:val="002B69C0"/>
    <w:rsid w:val="002D4204"/>
    <w:rsid w:val="003C3D15"/>
    <w:rsid w:val="003D0215"/>
    <w:rsid w:val="003F378C"/>
    <w:rsid w:val="004038F3"/>
    <w:rsid w:val="004C2D13"/>
    <w:rsid w:val="00550B71"/>
    <w:rsid w:val="005A7489"/>
    <w:rsid w:val="00612A1A"/>
    <w:rsid w:val="00665CFF"/>
    <w:rsid w:val="007323F5"/>
    <w:rsid w:val="007800B8"/>
    <w:rsid w:val="0088312B"/>
    <w:rsid w:val="00957366"/>
    <w:rsid w:val="009825DE"/>
    <w:rsid w:val="00982F7D"/>
    <w:rsid w:val="009E5C7B"/>
    <w:rsid w:val="00A27DA5"/>
    <w:rsid w:val="00A665C2"/>
    <w:rsid w:val="00AF7966"/>
    <w:rsid w:val="00B004BA"/>
    <w:rsid w:val="00B20A2E"/>
    <w:rsid w:val="00B57935"/>
    <w:rsid w:val="00B602F3"/>
    <w:rsid w:val="00B61330"/>
    <w:rsid w:val="00B6771D"/>
    <w:rsid w:val="00BF47FD"/>
    <w:rsid w:val="00C010F5"/>
    <w:rsid w:val="00C50349"/>
    <w:rsid w:val="00C81F76"/>
    <w:rsid w:val="00DA580E"/>
    <w:rsid w:val="00FD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993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993" w:firstLine="708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B004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-NormalYaz">
    <w:name w:val="3-Normal Yazı"/>
    <w:rsid w:val="00B004BA"/>
    <w:pPr>
      <w:widowControl/>
      <w:tabs>
        <w:tab w:val="left" w:pos="566"/>
      </w:tabs>
      <w:jc w:val="both"/>
    </w:pPr>
    <w:rPr>
      <w:rFonts w:ascii="Times New Roman" w:eastAsia="ヒラギノ明朝 Pro W3" w:hAnsi="Times" w:cs="Times New Roman"/>
      <w:sz w:val="19"/>
      <w:szCs w:val="20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A27DA5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karasymm@yahoo.com.tr" TargetMode="External"/><Relationship Id="rId1" Type="http://schemas.openxmlformats.org/officeDocument/2006/relationships/hyperlink" Target="mailto:arif@ankarasym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ankaras</cp:lastModifiedBy>
  <cp:revision>25</cp:revision>
  <cp:lastPrinted>2013-11-13T06:32:00Z</cp:lastPrinted>
  <dcterms:created xsi:type="dcterms:W3CDTF">2013-02-26T10:41:00Z</dcterms:created>
  <dcterms:modified xsi:type="dcterms:W3CDTF">2013-11-28T14:14:00Z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2013-02-26T00:00:00Z</vt:filetime>
  </property>
  <property fmtid="{D5CDD505-2E9C-101B-9397-08002B2CF9AE}" pid="3" name="LastSaved">
    <vt:filetime>2013-02-26T00:00:00Z</vt:filetime>
  </property>
</Properties>
</file>